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30" w:rsidRDefault="009A28FF" w:rsidP="009A28FF">
      <w:pPr>
        <w:tabs>
          <w:tab w:val="left" w:pos="1650"/>
          <w:tab w:val="center" w:pos="5233"/>
        </w:tabs>
        <w:jc w:val="center"/>
        <w:rPr>
          <w:rFonts w:ascii="Twinkl" w:hAnsi="Twinkl"/>
          <w:b/>
          <w:sz w:val="36"/>
          <w:szCs w:val="36"/>
        </w:rPr>
      </w:pPr>
      <w:r>
        <w:rPr>
          <w:rFonts w:ascii="Twinkl" w:hAnsi="Twinkl"/>
          <w:b/>
          <w:noProof/>
          <w:sz w:val="36"/>
          <w:szCs w:val="36"/>
          <w:lang w:eastAsia="en-GB"/>
        </w:rPr>
        <w:drawing>
          <wp:inline distT="0" distB="0" distL="0" distR="0">
            <wp:extent cx="726621"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bow fish b+w.pn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747914" cy="529423"/>
                    </a:xfrm>
                    <a:prstGeom prst="rect">
                      <a:avLst/>
                    </a:prstGeom>
                  </pic:spPr>
                </pic:pic>
              </a:graphicData>
            </a:graphic>
          </wp:inline>
        </w:drawing>
      </w:r>
      <w:r>
        <w:rPr>
          <w:rFonts w:ascii="Twinkl" w:hAnsi="Twinkl"/>
          <w:b/>
          <w:sz w:val="36"/>
          <w:szCs w:val="36"/>
        </w:rPr>
        <w:t xml:space="preserve">          </w:t>
      </w:r>
      <w:r w:rsidR="00EC6F94" w:rsidRPr="00EC6F94">
        <w:rPr>
          <w:rFonts w:ascii="Twinkl" w:hAnsi="Twinkl"/>
          <w:b/>
          <w:sz w:val="36"/>
          <w:szCs w:val="36"/>
        </w:rPr>
        <w:t>The Rainbow Fish</w:t>
      </w:r>
      <w:r>
        <w:rPr>
          <w:rFonts w:ascii="Twinkl" w:hAnsi="Twinkl"/>
          <w:b/>
          <w:sz w:val="36"/>
          <w:szCs w:val="36"/>
        </w:rPr>
        <w:t xml:space="preserve">           </w:t>
      </w:r>
      <w:r>
        <w:rPr>
          <w:rFonts w:ascii="Twinkl" w:hAnsi="Twinkl"/>
          <w:b/>
          <w:noProof/>
          <w:sz w:val="36"/>
          <w:szCs w:val="36"/>
          <w:lang w:eastAsia="en-GB"/>
        </w:rPr>
        <w:drawing>
          <wp:inline distT="0" distB="0" distL="0" distR="0">
            <wp:extent cx="733425" cy="50985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bow fish shari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9758" cy="528159"/>
                    </a:xfrm>
                    <a:prstGeom prst="rect">
                      <a:avLst/>
                    </a:prstGeom>
                  </pic:spPr>
                </pic:pic>
              </a:graphicData>
            </a:graphic>
          </wp:inline>
        </w:drawing>
      </w:r>
    </w:p>
    <w:p w:rsidR="00EC6F94" w:rsidRDefault="00EC6F94" w:rsidP="00EC6F94">
      <w:pPr>
        <w:jc w:val="center"/>
        <w:rPr>
          <w:rFonts w:ascii="Twinkl" w:hAnsi="Twinkl"/>
          <w:b/>
          <w:sz w:val="36"/>
          <w:szCs w:val="36"/>
        </w:rPr>
      </w:pPr>
    </w:p>
    <w:p w:rsidR="00EC6F94" w:rsidRDefault="00EC6F94" w:rsidP="00EC6F94">
      <w:pPr>
        <w:rPr>
          <w:rFonts w:ascii="Twinkl" w:hAnsi="Twinkl"/>
          <w:sz w:val="28"/>
          <w:szCs w:val="28"/>
        </w:rPr>
      </w:pPr>
      <w:r>
        <w:rPr>
          <w:rFonts w:ascii="Twinkl" w:hAnsi="Twinkl"/>
          <w:sz w:val="28"/>
          <w:szCs w:val="28"/>
        </w:rPr>
        <w:t>The Rainbow Fish changes during the story. Use the words below to describe what the Rainbow Fish is like at the beginning and end of the story. Can you think of some more words to describe the Rainbow fish?</w:t>
      </w:r>
    </w:p>
    <w:tbl>
      <w:tblPr>
        <w:tblStyle w:val="TableGrid"/>
        <w:tblW w:w="0" w:type="auto"/>
        <w:tblLook w:val="04A0" w:firstRow="1" w:lastRow="0" w:firstColumn="1" w:lastColumn="0" w:noHBand="0" w:noVBand="1"/>
      </w:tblPr>
      <w:tblGrid>
        <w:gridCol w:w="5228"/>
        <w:gridCol w:w="5228"/>
      </w:tblGrid>
      <w:tr w:rsidR="00EC6F94" w:rsidTr="00EC6F94">
        <w:tc>
          <w:tcPr>
            <w:tcW w:w="5228" w:type="dxa"/>
          </w:tcPr>
          <w:p w:rsidR="00EC6F94" w:rsidRDefault="00EC6F94" w:rsidP="00EC6F94">
            <w:pPr>
              <w:jc w:val="center"/>
              <w:rPr>
                <w:rFonts w:ascii="Twinkl" w:hAnsi="Twinkl"/>
                <w:sz w:val="28"/>
                <w:szCs w:val="28"/>
              </w:rPr>
            </w:pPr>
            <w:r>
              <w:rPr>
                <w:rFonts w:ascii="Twinkl" w:hAnsi="Twinkl"/>
                <w:sz w:val="28"/>
                <w:szCs w:val="28"/>
              </w:rPr>
              <w:t>Beginning of the story</w:t>
            </w:r>
          </w:p>
        </w:tc>
        <w:tc>
          <w:tcPr>
            <w:tcW w:w="5228" w:type="dxa"/>
          </w:tcPr>
          <w:p w:rsidR="00EC6F94" w:rsidRDefault="00EC6F94" w:rsidP="00EC6F94">
            <w:pPr>
              <w:jc w:val="center"/>
              <w:rPr>
                <w:rFonts w:ascii="Twinkl" w:hAnsi="Twinkl"/>
                <w:sz w:val="28"/>
                <w:szCs w:val="28"/>
              </w:rPr>
            </w:pPr>
            <w:r>
              <w:rPr>
                <w:rFonts w:ascii="Twinkl" w:hAnsi="Twinkl"/>
                <w:sz w:val="28"/>
                <w:szCs w:val="28"/>
              </w:rPr>
              <w:t>End of the story</w:t>
            </w:r>
          </w:p>
        </w:tc>
      </w:tr>
      <w:tr w:rsidR="00EC6F94" w:rsidTr="00EC6F94">
        <w:tc>
          <w:tcPr>
            <w:tcW w:w="5228" w:type="dxa"/>
          </w:tcPr>
          <w:p w:rsidR="00EC6F94" w:rsidRDefault="00EC6F94" w:rsidP="00EC6F94">
            <w:pPr>
              <w:jc w:val="center"/>
              <w:rPr>
                <w:rFonts w:ascii="Twinkl" w:hAnsi="Twinkl"/>
                <w:sz w:val="28"/>
                <w:szCs w:val="28"/>
              </w:rPr>
            </w:pPr>
          </w:p>
        </w:tc>
        <w:tc>
          <w:tcPr>
            <w:tcW w:w="5228" w:type="dxa"/>
          </w:tcPr>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EC6F94" w:rsidRDefault="00EC6F94" w:rsidP="00EC6F94">
            <w:pPr>
              <w:jc w:val="center"/>
              <w:rPr>
                <w:rFonts w:ascii="Twinkl" w:hAnsi="Twinkl"/>
                <w:sz w:val="28"/>
                <w:szCs w:val="28"/>
              </w:rPr>
            </w:pPr>
          </w:p>
          <w:p w:rsidR="009A28FF" w:rsidRDefault="009A28FF" w:rsidP="00EC6F94">
            <w:pPr>
              <w:jc w:val="center"/>
              <w:rPr>
                <w:rFonts w:ascii="Twinkl" w:hAnsi="Twinkl"/>
                <w:sz w:val="28"/>
                <w:szCs w:val="28"/>
              </w:rPr>
            </w:pPr>
          </w:p>
          <w:p w:rsidR="009A28FF" w:rsidRDefault="009A28FF" w:rsidP="00EC6F94">
            <w:pPr>
              <w:jc w:val="center"/>
              <w:rPr>
                <w:rFonts w:ascii="Twinkl" w:hAnsi="Twinkl"/>
                <w:sz w:val="28"/>
                <w:szCs w:val="28"/>
              </w:rPr>
            </w:pPr>
          </w:p>
          <w:p w:rsidR="009A28FF" w:rsidRDefault="009A28FF" w:rsidP="00EC6F94">
            <w:pPr>
              <w:jc w:val="center"/>
              <w:rPr>
                <w:rFonts w:ascii="Twinkl" w:hAnsi="Twinkl"/>
                <w:sz w:val="28"/>
                <w:szCs w:val="28"/>
              </w:rPr>
            </w:pPr>
          </w:p>
          <w:p w:rsidR="009A28FF" w:rsidRDefault="009A28FF" w:rsidP="00EC6F94">
            <w:pPr>
              <w:jc w:val="center"/>
              <w:rPr>
                <w:rFonts w:ascii="Twinkl" w:hAnsi="Twinkl"/>
                <w:sz w:val="28"/>
                <w:szCs w:val="28"/>
              </w:rPr>
            </w:pPr>
          </w:p>
          <w:p w:rsidR="009A28FF" w:rsidRDefault="009A28FF" w:rsidP="00EC6F94">
            <w:pPr>
              <w:jc w:val="center"/>
              <w:rPr>
                <w:rFonts w:ascii="Twinkl" w:hAnsi="Twinkl"/>
                <w:sz w:val="28"/>
                <w:szCs w:val="28"/>
              </w:rPr>
            </w:pPr>
          </w:p>
          <w:p w:rsidR="00EC6F94" w:rsidRDefault="00EC6F94" w:rsidP="009A28FF">
            <w:pPr>
              <w:rPr>
                <w:rFonts w:ascii="Twinkl" w:hAnsi="Twinkl"/>
                <w:sz w:val="28"/>
                <w:szCs w:val="28"/>
              </w:rPr>
            </w:pPr>
            <w:bookmarkStart w:id="0" w:name="_GoBack"/>
            <w:bookmarkEnd w:id="0"/>
          </w:p>
        </w:tc>
      </w:tr>
    </w:tbl>
    <w:p w:rsidR="00EC6F94" w:rsidRPr="00EC6F94" w:rsidRDefault="00EC6F94" w:rsidP="00EC6F94">
      <w:pPr>
        <w:rPr>
          <w:rFonts w:ascii="Twinkl" w:hAnsi="Twinkl"/>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2614"/>
        <w:gridCol w:w="2614"/>
        <w:gridCol w:w="2615"/>
      </w:tblGrid>
      <w:tr w:rsidR="00EC6F94" w:rsidTr="00EC6F94">
        <w:trPr>
          <w:jc w:val="center"/>
        </w:trPr>
        <w:tc>
          <w:tcPr>
            <w:tcW w:w="2613" w:type="dxa"/>
          </w:tcPr>
          <w:p w:rsidR="00EC6F94" w:rsidRDefault="00EC6F94" w:rsidP="00EC6F94">
            <w:pPr>
              <w:jc w:val="center"/>
              <w:rPr>
                <w:rFonts w:ascii="Twinkl" w:hAnsi="Twinkl"/>
                <w:sz w:val="28"/>
                <w:szCs w:val="28"/>
              </w:rPr>
            </w:pPr>
            <w:r>
              <w:rPr>
                <w:rFonts w:ascii="Twinkl" w:hAnsi="Twinkl"/>
                <w:sz w:val="28"/>
                <w:szCs w:val="28"/>
              </w:rPr>
              <w:t>rude</w:t>
            </w:r>
          </w:p>
          <w:p w:rsidR="00EC6F94" w:rsidRDefault="00EC6F94" w:rsidP="00EC6F94">
            <w:pPr>
              <w:jc w:val="center"/>
              <w:rPr>
                <w:rFonts w:ascii="Twinkl" w:hAnsi="Twinkl"/>
                <w:sz w:val="28"/>
                <w:szCs w:val="28"/>
              </w:rPr>
            </w:pPr>
          </w:p>
        </w:tc>
        <w:tc>
          <w:tcPr>
            <w:tcW w:w="2614" w:type="dxa"/>
          </w:tcPr>
          <w:p w:rsidR="00EC6F94" w:rsidRDefault="00EC6F94" w:rsidP="00EC6F94">
            <w:pPr>
              <w:jc w:val="center"/>
              <w:rPr>
                <w:rFonts w:ascii="Twinkl" w:hAnsi="Twinkl"/>
                <w:sz w:val="28"/>
                <w:szCs w:val="28"/>
              </w:rPr>
            </w:pPr>
            <w:r>
              <w:rPr>
                <w:rFonts w:ascii="Twinkl" w:hAnsi="Twinkl"/>
                <w:sz w:val="28"/>
                <w:szCs w:val="28"/>
              </w:rPr>
              <w:t>proud</w:t>
            </w:r>
          </w:p>
        </w:tc>
        <w:tc>
          <w:tcPr>
            <w:tcW w:w="2614" w:type="dxa"/>
          </w:tcPr>
          <w:p w:rsidR="00EC6F94" w:rsidRDefault="00EC6F94" w:rsidP="00EC6F94">
            <w:pPr>
              <w:jc w:val="center"/>
              <w:rPr>
                <w:rFonts w:ascii="Twinkl" w:hAnsi="Twinkl"/>
                <w:sz w:val="28"/>
                <w:szCs w:val="28"/>
              </w:rPr>
            </w:pPr>
            <w:r>
              <w:rPr>
                <w:rFonts w:ascii="Twinkl" w:hAnsi="Twinkl"/>
                <w:sz w:val="28"/>
                <w:szCs w:val="28"/>
              </w:rPr>
              <w:t>happy</w:t>
            </w:r>
          </w:p>
        </w:tc>
        <w:tc>
          <w:tcPr>
            <w:tcW w:w="2615" w:type="dxa"/>
          </w:tcPr>
          <w:p w:rsidR="00EC6F94" w:rsidRDefault="00EC6F94" w:rsidP="00EC6F94">
            <w:pPr>
              <w:jc w:val="center"/>
              <w:rPr>
                <w:rFonts w:ascii="Twinkl" w:hAnsi="Twinkl"/>
                <w:sz w:val="28"/>
                <w:szCs w:val="28"/>
              </w:rPr>
            </w:pPr>
            <w:r>
              <w:rPr>
                <w:rFonts w:ascii="Twinkl" w:hAnsi="Twinkl"/>
                <w:sz w:val="28"/>
                <w:szCs w:val="28"/>
              </w:rPr>
              <w:t>thoughtful</w:t>
            </w:r>
          </w:p>
        </w:tc>
      </w:tr>
      <w:tr w:rsidR="00EC6F94" w:rsidTr="00EC6F94">
        <w:trPr>
          <w:jc w:val="center"/>
        </w:trPr>
        <w:tc>
          <w:tcPr>
            <w:tcW w:w="2613" w:type="dxa"/>
          </w:tcPr>
          <w:p w:rsidR="00EC6F94" w:rsidRDefault="009A28FF" w:rsidP="00EC6F94">
            <w:pPr>
              <w:jc w:val="center"/>
              <w:rPr>
                <w:rFonts w:ascii="Twinkl" w:hAnsi="Twinkl"/>
                <w:sz w:val="28"/>
                <w:szCs w:val="28"/>
              </w:rPr>
            </w:pPr>
            <w:r>
              <w:rPr>
                <w:rFonts w:ascii="Twinkl" w:hAnsi="Twinkl"/>
                <w:sz w:val="28"/>
                <w:szCs w:val="28"/>
              </w:rPr>
              <w:t>friendly</w:t>
            </w:r>
          </w:p>
        </w:tc>
        <w:tc>
          <w:tcPr>
            <w:tcW w:w="2614" w:type="dxa"/>
          </w:tcPr>
          <w:p w:rsidR="00EC6F94" w:rsidRDefault="009A28FF" w:rsidP="00EC6F94">
            <w:pPr>
              <w:jc w:val="center"/>
              <w:rPr>
                <w:rFonts w:ascii="Twinkl" w:hAnsi="Twinkl"/>
                <w:sz w:val="28"/>
                <w:szCs w:val="28"/>
              </w:rPr>
            </w:pPr>
            <w:r>
              <w:rPr>
                <w:rFonts w:ascii="Twinkl" w:hAnsi="Twinkl"/>
                <w:sz w:val="28"/>
                <w:szCs w:val="28"/>
              </w:rPr>
              <w:t>kind</w:t>
            </w:r>
          </w:p>
        </w:tc>
        <w:tc>
          <w:tcPr>
            <w:tcW w:w="2614" w:type="dxa"/>
          </w:tcPr>
          <w:p w:rsidR="00EC6F94" w:rsidRDefault="009A28FF" w:rsidP="00EC6F94">
            <w:pPr>
              <w:jc w:val="center"/>
              <w:rPr>
                <w:rFonts w:ascii="Twinkl" w:hAnsi="Twinkl"/>
                <w:sz w:val="28"/>
                <w:szCs w:val="28"/>
              </w:rPr>
            </w:pPr>
            <w:r>
              <w:rPr>
                <w:rFonts w:ascii="Twinkl" w:hAnsi="Twinkl"/>
                <w:sz w:val="28"/>
                <w:szCs w:val="28"/>
              </w:rPr>
              <w:t xml:space="preserve">lonely </w:t>
            </w:r>
          </w:p>
        </w:tc>
        <w:tc>
          <w:tcPr>
            <w:tcW w:w="2615" w:type="dxa"/>
          </w:tcPr>
          <w:p w:rsidR="00EC6F94" w:rsidRDefault="009A28FF" w:rsidP="00EC6F94">
            <w:pPr>
              <w:jc w:val="center"/>
              <w:rPr>
                <w:rFonts w:ascii="Twinkl" w:hAnsi="Twinkl"/>
                <w:sz w:val="28"/>
                <w:szCs w:val="28"/>
              </w:rPr>
            </w:pPr>
            <w:r>
              <w:rPr>
                <w:rFonts w:ascii="Twinkl" w:hAnsi="Twinkl"/>
                <w:sz w:val="28"/>
                <w:szCs w:val="28"/>
              </w:rPr>
              <w:t>nasty</w:t>
            </w:r>
          </w:p>
        </w:tc>
      </w:tr>
    </w:tbl>
    <w:p w:rsidR="00EC6F94" w:rsidRPr="00EC6F94" w:rsidRDefault="00EC6F94" w:rsidP="00EC6F94">
      <w:pPr>
        <w:rPr>
          <w:rFonts w:ascii="Twinkl" w:hAnsi="Twinkl"/>
          <w:sz w:val="28"/>
          <w:szCs w:val="28"/>
        </w:rPr>
      </w:pPr>
    </w:p>
    <w:sectPr w:rsidR="00EC6F94" w:rsidRPr="00EC6F94" w:rsidSect="00EC6F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94"/>
    <w:rsid w:val="00355730"/>
    <w:rsid w:val="009A28FF"/>
    <w:rsid w:val="00EC6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5F04"/>
  <w15:chartTrackingRefBased/>
  <w15:docId w15:val="{F686AF20-F492-40C5-BBCC-2DA179DF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Ingram</dc:creator>
  <cp:keywords/>
  <dc:description/>
  <cp:lastModifiedBy>Shauna Ingram</cp:lastModifiedBy>
  <cp:revision>1</cp:revision>
  <dcterms:created xsi:type="dcterms:W3CDTF">2020-06-20T12:54:00Z</dcterms:created>
  <dcterms:modified xsi:type="dcterms:W3CDTF">2020-06-20T13:08:00Z</dcterms:modified>
</cp:coreProperties>
</file>